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E0" w:rsidRPr="002A0F7F" w:rsidRDefault="001857D5" w:rsidP="002A0F7F">
      <w:pPr>
        <w:jc w:val="center"/>
        <w:rPr>
          <w:b/>
          <w:lang w:val="lt-LT"/>
        </w:rPr>
      </w:pPr>
      <w:r w:rsidRPr="002A0F7F">
        <w:rPr>
          <w:b/>
          <w:lang w:val="lt-LT"/>
        </w:rPr>
        <w:t>Švietimo įstaigų vadovų rezervas</w:t>
      </w:r>
    </w:p>
    <w:p w:rsidR="001857D5" w:rsidRDefault="001857D5">
      <w:pPr>
        <w:rPr>
          <w:lang w:val="lt-LT"/>
        </w:rPr>
      </w:pPr>
    </w:p>
    <w:p w:rsidR="001857D5" w:rsidRDefault="00E6213C">
      <w:pPr>
        <w:rPr>
          <w:lang w:val="lt-LT"/>
        </w:rPr>
      </w:pPr>
      <w:r>
        <w:rPr>
          <w:lang w:val="lt-LT"/>
        </w:rPr>
        <w:t>Nuo 2019-01-01 pradeda P</w:t>
      </w:r>
      <w:r w:rsidR="001857D5">
        <w:rPr>
          <w:lang w:val="lt-LT"/>
        </w:rPr>
        <w:t>edagogų registr</w:t>
      </w:r>
      <w:r w:rsidR="00FA3DA4">
        <w:rPr>
          <w:lang w:val="lt-LT"/>
        </w:rPr>
        <w:t>e funkcionuoti  pedagogų rezervas</w:t>
      </w:r>
      <w:r w:rsidR="001857D5">
        <w:rPr>
          <w:lang w:val="lt-LT"/>
        </w:rPr>
        <w:t>. Šio funkcionalumo tikslas – kaupti duomenis apie patyrusius švietimo įstaigų vadovus. Registro duomenų teikėjai – asmenys, pageidaujantys būti įregistruoti į vadovų rezervą.</w:t>
      </w:r>
    </w:p>
    <w:p w:rsidR="001857D5" w:rsidRPr="00AF74B5" w:rsidRDefault="001857D5" w:rsidP="00AF74B5">
      <w:pPr>
        <w:rPr>
          <w:lang w:val="lt-LT"/>
        </w:rPr>
      </w:pPr>
      <w:r w:rsidRPr="002A0F7F">
        <w:rPr>
          <w:b/>
          <w:lang w:val="lt-LT"/>
        </w:rPr>
        <w:t>Rezervą tvarko Švietimo mokslo ministerijos įgaliotas Stebėsenos vertinimo departamento vertinimo skyriaus atstovai</w:t>
      </w:r>
      <w:r>
        <w:rPr>
          <w:lang w:val="lt-LT"/>
        </w:rPr>
        <w:t xml:space="preserve">. Duomenų tvarkytojai įregistruoja asmenį į  rezervą vadovaudamiesi Švietimo įstaigų vadovų rezervo reglamentu. </w:t>
      </w:r>
      <w:r w:rsidR="00AF74B5">
        <w:rPr>
          <w:lang w:val="lt-LT"/>
        </w:rPr>
        <w:t>Po įregistravimo kandidatui automatiškai suteikiamas</w:t>
      </w:r>
      <w:r w:rsidR="00AF74B5" w:rsidRPr="00AF74B5">
        <w:t xml:space="preserve"> </w:t>
      </w:r>
      <w:r w:rsidR="00AF74B5" w:rsidRPr="00AF74B5">
        <w:rPr>
          <w:lang w:val="lt-LT"/>
        </w:rPr>
        <w:t>identifikavimo kodas</w:t>
      </w:r>
    </w:p>
    <w:p w:rsidR="00C6013D" w:rsidRDefault="00C6013D" w:rsidP="0026190E">
      <w:pPr>
        <w:jc w:val="center"/>
        <w:rPr>
          <w:lang w:val="lt-LT"/>
        </w:rPr>
      </w:pPr>
      <w:r w:rsidRPr="002A0F7F">
        <w:rPr>
          <w:b/>
          <w:lang w:val="lt-LT"/>
        </w:rPr>
        <w:t xml:space="preserve">Rezervų tvarkytojo </w:t>
      </w:r>
      <w:r w:rsidR="00E6213C">
        <w:rPr>
          <w:b/>
          <w:lang w:val="lt-LT"/>
        </w:rPr>
        <w:t>funkcijų aprašymas</w:t>
      </w:r>
    </w:p>
    <w:p w:rsidR="00FA3DA4" w:rsidRDefault="00FA3DA4">
      <w:pPr>
        <w:rPr>
          <w:lang w:val="lt-LT"/>
        </w:rPr>
      </w:pPr>
      <w:r w:rsidRPr="00D246CA">
        <w:rPr>
          <w:b/>
          <w:lang w:val="lt-LT"/>
        </w:rPr>
        <w:t>Jei pedagogas buvo įregistruotas nors kartą pedagogų registre</w:t>
      </w:r>
      <w:r>
        <w:rPr>
          <w:lang w:val="lt-LT"/>
        </w:rPr>
        <w:t>, pateikus per registracija jo asmens kodą, bendri duomenys bus paimami iš registro archyv</w:t>
      </w:r>
      <w:r w:rsidR="00D6476C">
        <w:rPr>
          <w:lang w:val="lt-LT"/>
        </w:rPr>
        <w:t xml:space="preserve">o, ir papildomai nereikės vesti </w:t>
      </w:r>
      <w:r w:rsidR="00E6213C">
        <w:rPr>
          <w:lang w:val="lt-LT"/>
        </w:rPr>
        <w:t xml:space="preserve">dalies informacijos tokios kaip </w:t>
      </w:r>
      <w:r w:rsidR="00D6476C">
        <w:rPr>
          <w:lang w:val="lt-LT"/>
        </w:rPr>
        <w:t xml:space="preserve"> asmens duomenys, išsilavinimas, mokslo laipsnis</w:t>
      </w:r>
      <w:r w:rsidR="006A7A7F">
        <w:rPr>
          <w:lang w:val="lt-LT"/>
        </w:rPr>
        <w:t>,</w:t>
      </w:r>
      <w:r w:rsidR="005523B2">
        <w:rPr>
          <w:lang w:val="lt-LT"/>
        </w:rPr>
        <w:t xml:space="preserve"> darbovietės</w:t>
      </w:r>
      <w:r w:rsidR="006A7A7F">
        <w:rPr>
          <w:lang w:val="lt-LT"/>
        </w:rPr>
        <w:t xml:space="preserve"> </w:t>
      </w:r>
      <w:r w:rsidR="00E6213C">
        <w:rPr>
          <w:lang w:val="lt-LT"/>
        </w:rPr>
        <w:t>ikimokyklinio, bendro ugdymo, profesinio mokymo, neformalaus vaikų švietimo ir aukštojo mokslo institucijose</w:t>
      </w:r>
    </w:p>
    <w:p w:rsidR="00D6476C" w:rsidRDefault="00D6476C">
      <w:pPr>
        <w:rPr>
          <w:lang w:val="lt-LT"/>
        </w:rPr>
      </w:pPr>
      <w:r>
        <w:rPr>
          <w:noProof/>
        </w:rPr>
        <w:drawing>
          <wp:inline distT="0" distB="0" distL="0" distR="0">
            <wp:extent cx="4857750" cy="15430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76C" w:rsidRDefault="00A820D2">
      <w:pPr>
        <w:rPr>
          <w:lang w:val="lt-LT"/>
        </w:rPr>
      </w:pPr>
      <w:r>
        <w:rPr>
          <w:noProof/>
        </w:rPr>
        <w:drawing>
          <wp:inline distT="0" distB="0" distL="0" distR="0">
            <wp:extent cx="5934075" cy="2552700"/>
            <wp:effectExtent l="0" t="0" r="9525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13C" w:rsidRDefault="00A820D2">
      <w:pPr>
        <w:rPr>
          <w:lang w:val="lt-LT"/>
        </w:rPr>
      </w:pPr>
      <w:r>
        <w:rPr>
          <w:lang w:val="lt-LT"/>
        </w:rPr>
        <w:t>Paspaudus funkcija REGISTRUOTI, a</w:t>
      </w:r>
      <w:r w:rsidR="002A0F7F">
        <w:rPr>
          <w:lang w:val="lt-LT"/>
        </w:rPr>
        <w:t>tsidaro</w:t>
      </w:r>
      <w:r>
        <w:rPr>
          <w:lang w:val="lt-LT"/>
        </w:rPr>
        <w:t xml:space="preserve"> , langas</w:t>
      </w:r>
      <w:r w:rsidR="0026190E">
        <w:rPr>
          <w:lang w:val="lt-LT"/>
        </w:rPr>
        <w:t xml:space="preserve"> “</w:t>
      </w:r>
      <w:r w:rsidR="0026190E" w:rsidRPr="0026190E">
        <w:rPr>
          <w:b/>
          <w:lang w:val="lt-LT"/>
        </w:rPr>
        <w:t>Rezervas</w:t>
      </w:r>
      <w:r w:rsidR="0026190E">
        <w:rPr>
          <w:lang w:val="lt-LT"/>
        </w:rPr>
        <w:t>“</w:t>
      </w:r>
      <w:r>
        <w:rPr>
          <w:lang w:val="lt-LT"/>
        </w:rPr>
        <w:t xml:space="preserve"> </w:t>
      </w:r>
      <w:r w:rsidR="00E6213C">
        <w:rPr>
          <w:lang w:val="lt-LT"/>
        </w:rPr>
        <w:t>kurio laukus</w:t>
      </w:r>
      <w:r>
        <w:rPr>
          <w:lang w:val="lt-LT"/>
        </w:rPr>
        <w:t xml:space="preserve"> reikia užpildyti </w:t>
      </w:r>
      <w:r w:rsidRPr="0026190E">
        <w:rPr>
          <w:b/>
          <w:lang w:val="lt-LT"/>
        </w:rPr>
        <w:t>pasirenkant grupę</w:t>
      </w:r>
      <w:r>
        <w:rPr>
          <w:lang w:val="lt-LT"/>
        </w:rPr>
        <w:t xml:space="preserve">, ir nuo kada </w:t>
      </w:r>
      <w:r w:rsidRPr="0026190E">
        <w:rPr>
          <w:b/>
          <w:lang w:val="lt-LT"/>
        </w:rPr>
        <w:t>įregistruoti datą</w:t>
      </w:r>
      <w:r w:rsidR="006A7A7F">
        <w:rPr>
          <w:lang w:val="lt-LT"/>
        </w:rPr>
        <w:t>( data nuo kurios pretenduoja būtį įregistruotas į rezervus</w:t>
      </w:r>
      <w:r w:rsidR="00E6213C">
        <w:rPr>
          <w:lang w:val="lt-LT"/>
        </w:rPr>
        <w:t>). Registravimas įvyksta išsaugojus įvestus duomenis.</w:t>
      </w:r>
    </w:p>
    <w:p w:rsidR="00C67082" w:rsidRDefault="00C67082">
      <w:pPr>
        <w:rPr>
          <w:lang w:val="lt-LT"/>
        </w:rPr>
      </w:pPr>
      <w:r w:rsidRPr="002A0F7F">
        <w:rPr>
          <w:b/>
          <w:lang w:val="lt-LT"/>
        </w:rPr>
        <w:lastRenderedPageBreak/>
        <w:t>Rezervų grupės iš klasifikatoriaus parenkamos pagal švietimo įstaigų vadovo rezervo reglamentą.</w:t>
      </w:r>
      <w:r w:rsidR="002A0F7F">
        <w:rPr>
          <w:lang w:val="lt-LT"/>
        </w:rPr>
        <w:t xml:space="preserve"> </w:t>
      </w:r>
      <w:r w:rsidRPr="002A0F7F">
        <w:rPr>
          <w:b/>
          <w:lang w:val="lt-LT"/>
        </w:rPr>
        <w:t>Grupės – šios</w:t>
      </w:r>
      <w:r>
        <w:rPr>
          <w:lang w:val="lt-LT"/>
        </w:rPr>
        <w:t>:</w:t>
      </w:r>
    </w:p>
    <w:p w:rsidR="00C67082" w:rsidRDefault="00C67082">
      <w:pPr>
        <w:rPr>
          <w:lang w:val="lt-LT"/>
        </w:rPr>
      </w:pPr>
      <w:r w:rsidRPr="002A0F7F">
        <w:rPr>
          <w:b/>
          <w:lang w:val="lt-LT"/>
        </w:rPr>
        <w:t>1 grupė</w:t>
      </w:r>
      <w:r>
        <w:rPr>
          <w:lang w:val="lt-LT"/>
        </w:rPr>
        <w:t xml:space="preserve"> –</w:t>
      </w:r>
      <w:r w:rsidR="002A0F7F" w:rsidRPr="002A0F7F"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 xml:space="preserve"> švietimo ir mokslo ministro nustatyta tvarka įsivertinę vadovavimo švietimo įstaigai kompetencijas, tačiau dar nedirbę švietimo įstaigos vadovais;</w:t>
      </w:r>
      <w:r>
        <w:rPr>
          <w:lang w:val="lt-LT"/>
        </w:rPr>
        <w:t>;</w:t>
      </w:r>
    </w:p>
    <w:p w:rsidR="00C67082" w:rsidRDefault="00C67082">
      <w:pPr>
        <w:rPr>
          <w:lang w:val="lt-LT"/>
        </w:rPr>
      </w:pPr>
      <w:r>
        <w:rPr>
          <w:lang w:val="lt-LT"/>
        </w:rPr>
        <w:t xml:space="preserve">2 </w:t>
      </w:r>
      <w:r w:rsidRPr="002A0F7F">
        <w:rPr>
          <w:b/>
          <w:lang w:val="lt-LT"/>
        </w:rPr>
        <w:t xml:space="preserve">grupė </w:t>
      </w:r>
      <w:r w:rsidR="006A7A7F" w:rsidRPr="002A0F7F">
        <w:rPr>
          <w:b/>
          <w:lang w:val="lt-LT"/>
        </w:rPr>
        <w:t>–</w:t>
      </w:r>
      <w:r w:rsidR="002A0F7F" w:rsidRPr="002A0F7F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/>
        </w:rPr>
        <w:t xml:space="preserve"> </w:t>
      </w:r>
      <w:r w:rsidR="002A0F7F" w:rsidRPr="002A0F7F"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>sudaro asmenys, baigę švietimo įstaigos vadovo kadenciją, turintys vadovavimo švietimo įstaigai kompetencijų įvertinimą, bet ne ilgiau kaip 5 metus nedirbantys švietimo įstaigos vadovais</w:t>
      </w:r>
      <w:r w:rsidR="006A7A7F">
        <w:rPr>
          <w:lang w:val="lt-LT"/>
        </w:rPr>
        <w:t>;</w:t>
      </w:r>
    </w:p>
    <w:p w:rsidR="006A7A7F" w:rsidRDefault="006A7A7F">
      <w:pPr>
        <w:rPr>
          <w:lang w:val="lt-LT"/>
        </w:rPr>
      </w:pPr>
      <w:r w:rsidRPr="002A0F7F">
        <w:rPr>
          <w:b/>
          <w:lang w:val="lt-LT"/>
        </w:rPr>
        <w:t>3 grupė</w:t>
      </w:r>
      <w:r>
        <w:rPr>
          <w:lang w:val="lt-LT"/>
        </w:rPr>
        <w:t xml:space="preserve"> – </w:t>
      </w:r>
      <w:r w:rsidR="002A0F7F" w:rsidRPr="002A0F7F"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 xml:space="preserve">sudaro asmenys, dar neįsivertinę vadovavimo švietimo įstaigai kompetencijų, tačiau tikslingai to siekiantys, turintys gebėjimų vadovauti suaugusių asmenų grupėms ir turintys švietimo įstaigos </w:t>
      </w:r>
      <w:r w:rsidR="002A0F7F" w:rsidRPr="002A0F7F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savininko teises ir pareigas įgyvendinančios institucijos (dalyvių susirinkimo) ar jų </w:t>
      </w:r>
      <w:r w:rsidR="002A0F7F" w:rsidRPr="002A0F7F"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>įgaliotos institucijos arba asmens, einančio švietimo įstaigos vadovo pareigas, rekomendaciją</w:t>
      </w:r>
      <w:r>
        <w:rPr>
          <w:lang w:val="lt-LT"/>
        </w:rPr>
        <w:t>;</w:t>
      </w:r>
    </w:p>
    <w:p w:rsidR="002A0F7F" w:rsidRDefault="002A0F7F">
      <w:pPr>
        <w:rPr>
          <w:lang w:val="lt-LT"/>
        </w:rPr>
      </w:pPr>
      <w:r w:rsidRPr="002A0F7F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lt-LT"/>
        </w:rPr>
        <w:t>4 grupė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 xml:space="preserve"> - </w:t>
      </w:r>
      <w:r w:rsidRPr="002A0F7F">
        <w:rPr>
          <w:rFonts w:ascii="Times New Roman" w:eastAsia="Times New Roman" w:hAnsi="Times New Roman" w:cs="Times New Roman"/>
          <w:color w:val="000000"/>
          <w:sz w:val="24"/>
          <w:szCs w:val="20"/>
          <w:lang w:val="lt-LT"/>
        </w:rPr>
        <w:t>sudaro asmenys, einantys švietimo įstaigos vadovo pareigas, turintys sėkmingo vadovavimo švietimo įstaigai patirties ir pasirengę konsultuoti kitus švietimo įstaigų vadovus</w:t>
      </w:r>
    </w:p>
    <w:p w:rsidR="00A820D2" w:rsidRDefault="00A820D2">
      <w:pPr>
        <w:rPr>
          <w:lang w:val="lt-LT"/>
        </w:rPr>
      </w:pPr>
      <w:r>
        <w:rPr>
          <w:noProof/>
        </w:rPr>
        <w:drawing>
          <wp:inline distT="0" distB="0" distL="0" distR="0">
            <wp:extent cx="5133975" cy="2238375"/>
            <wp:effectExtent l="0" t="0" r="9525" b="952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B2" w:rsidRDefault="00A820D2">
      <w:pPr>
        <w:rPr>
          <w:lang w:val="lt-LT"/>
        </w:rPr>
      </w:pPr>
      <w:r>
        <w:rPr>
          <w:lang w:val="lt-LT"/>
        </w:rPr>
        <w:t xml:space="preserve">Išsaugojus, informacija, atsiranda papildomi langai, </w:t>
      </w:r>
      <w:r w:rsidR="00647A62">
        <w:rPr>
          <w:lang w:val="lt-LT"/>
        </w:rPr>
        <w:t>kuriuos reikia užpildyti. Laukas</w:t>
      </w:r>
      <w:r w:rsidR="00D246CA">
        <w:rPr>
          <w:lang w:val="lt-LT"/>
        </w:rPr>
        <w:t xml:space="preserve"> „</w:t>
      </w:r>
      <w:r w:rsidR="005523B2" w:rsidRPr="0026190E">
        <w:rPr>
          <w:b/>
          <w:lang w:val="lt-LT"/>
        </w:rPr>
        <w:t>darbovietės</w:t>
      </w:r>
      <w:r w:rsidR="00D246CA" w:rsidRPr="0026190E">
        <w:rPr>
          <w:b/>
          <w:lang w:val="lt-LT"/>
        </w:rPr>
        <w:t xml:space="preserve"> iš pedagogų registro</w:t>
      </w:r>
      <w:r w:rsidR="005523B2">
        <w:rPr>
          <w:lang w:val="lt-LT"/>
        </w:rPr>
        <w:t>“,</w:t>
      </w:r>
      <w:r w:rsidR="00647A62">
        <w:rPr>
          <w:lang w:val="lt-LT"/>
        </w:rPr>
        <w:t xml:space="preserve"> užpildomas automatiškai, jei pretendentas įregistruotas kaip pedagoginis darbuotojas arba tyrėjas.</w:t>
      </w:r>
      <w:r w:rsidR="006A7A7F">
        <w:rPr>
          <w:lang w:val="lt-LT"/>
        </w:rPr>
        <w:t xml:space="preserve"> </w:t>
      </w:r>
    </w:p>
    <w:p w:rsidR="005523B2" w:rsidRDefault="005523B2">
      <w:pPr>
        <w:rPr>
          <w:lang w:val="lt-LT"/>
        </w:rPr>
      </w:pPr>
      <w:r>
        <w:rPr>
          <w:noProof/>
        </w:rPr>
        <w:lastRenderedPageBreak/>
        <w:drawing>
          <wp:inline distT="0" distB="0" distL="0" distR="0">
            <wp:extent cx="5934075" cy="2438400"/>
            <wp:effectExtent l="0" t="0" r="9525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7F" w:rsidRDefault="006A7A7F">
      <w:pPr>
        <w:rPr>
          <w:lang w:val="lt-LT"/>
        </w:rPr>
      </w:pPr>
      <w:r>
        <w:rPr>
          <w:lang w:val="lt-LT"/>
        </w:rPr>
        <w:t>Skiltis „</w:t>
      </w:r>
      <w:r w:rsidRPr="0026190E">
        <w:rPr>
          <w:b/>
          <w:lang w:val="lt-LT"/>
        </w:rPr>
        <w:t>Konkursas</w:t>
      </w:r>
      <w:r>
        <w:rPr>
          <w:lang w:val="lt-LT"/>
        </w:rPr>
        <w:t xml:space="preserve">“ – čia pasirenkama savivaldybė </w:t>
      </w:r>
      <w:r w:rsidR="00647A62">
        <w:rPr>
          <w:lang w:val="lt-LT"/>
        </w:rPr>
        <w:t>ir institucij</w:t>
      </w:r>
      <w:r>
        <w:rPr>
          <w:lang w:val="lt-LT"/>
        </w:rPr>
        <w:t>os tipas</w:t>
      </w:r>
      <w:r w:rsidR="00647A62">
        <w:rPr>
          <w:lang w:val="lt-LT"/>
        </w:rPr>
        <w:t xml:space="preserve">, kurioje pretendentas norėtų dirbti „Galioja nuo“  nurodoma </w:t>
      </w:r>
      <w:r>
        <w:rPr>
          <w:lang w:val="lt-LT"/>
        </w:rPr>
        <w:t>data</w:t>
      </w:r>
      <w:r w:rsidR="00647A62">
        <w:rPr>
          <w:lang w:val="lt-LT"/>
        </w:rPr>
        <w:t>,</w:t>
      </w:r>
      <w:r>
        <w:rPr>
          <w:lang w:val="lt-LT"/>
        </w:rPr>
        <w:t xml:space="preserve"> nuo kurios pretenduoja </w:t>
      </w:r>
      <w:r w:rsidR="00647A62">
        <w:rPr>
          <w:lang w:val="lt-LT"/>
        </w:rPr>
        <w:t>dalyvauti konkursuose.</w:t>
      </w:r>
    </w:p>
    <w:p w:rsidR="006A7A7F" w:rsidRDefault="006A7A7F">
      <w:pPr>
        <w:rPr>
          <w:lang w:val="lt-LT"/>
        </w:rPr>
      </w:pPr>
      <w:r>
        <w:rPr>
          <w:noProof/>
        </w:rPr>
        <w:drawing>
          <wp:inline distT="0" distB="0" distL="0" distR="0">
            <wp:extent cx="5943600" cy="2000250"/>
            <wp:effectExtent l="0" t="0" r="0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7F" w:rsidRDefault="006A7A7F">
      <w:pPr>
        <w:rPr>
          <w:lang w:val="lt-LT"/>
        </w:rPr>
      </w:pPr>
      <w:r>
        <w:rPr>
          <w:lang w:val="lt-LT"/>
        </w:rPr>
        <w:t xml:space="preserve">Skiltis „ </w:t>
      </w:r>
      <w:r w:rsidRPr="0026190E">
        <w:rPr>
          <w:b/>
          <w:lang w:val="lt-LT"/>
        </w:rPr>
        <w:t>Kitos darbovietės</w:t>
      </w:r>
      <w:r>
        <w:rPr>
          <w:lang w:val="lt-LT"/>
        </w:rPr>
        <w:t xml:space="preserve">“ – čia pildoma, </w:t>
      </w:r>
      <w:r w:rsidR="00647A62">
        <w:rPr>
          <w:lang w:val="lt-LT"/>
        </w:rPr>
        <w:t xml:space="preserve">jei asmuo dar papildomai dirba ( - o) </w:t>
      </w:r>
      <w:r>
        <w:rPr>
          <w:lang w:val="lt-LT"/>
        </w:rPr>
        <w:t xml:space="preserve"> </w:t>
      </w:r>
      <w:r w:rsidR="00647A62">
        <w:rPr>
          <w:lang w:val="lt-LT"/>
        </w:rPr>
        <w:t xml:space="preserve">ne ikimokyklinio, bendro ugdymo, profesinio mokymo, neformalaus vaikų švietimo ir aukštojo mokslo institucijose, </w:t>
      </w:r>
      <w:proofErr w:type="spellStart"/>
      <w:r w:rsidR="00647A62">
        <w:rPr>
          <w:lang w:val="lt-LT"/>
        </w:rPr>
        <w:t>t.y</w:t>
      </w:r>
      <w:proofErr w:type="spellEnd"/>
      <w:r w:rsidR="00647A62">
        <w:rPr>
          <w:lang w:val="lt-LT"/>
        </w:rPr>
        <w:t>. nėra įregistruotas Pedagogų registre.</w:t>
      </w:r>
    </w:p>
    <w:p w:rsidR="000E08B8" w:rsidRDefault="000E08B8">
      <w:pPr>
        <w:rPr>
          <w:lang w:val="lt-LT"/>
        </w:rPr>
      </w:pPr>
      <w:r>
        <w:rPr>
          <w:noProof/>
        </w:rPr>
        <w:lastRenderedPageBreak/>
        <w:drawing>
          <wp:inline distT="0" distB="0" distL="0" distR="0">
            <wp:extent cx="4657725" cy="3790950"/>
            <wp:effectExtent l="0" t="0" r="9525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8B8" w:rsidRDefault="000E08B8">
      <w:pPr>
        <w:rPr>
          <w:lang w:val="lt-LT"/>
        </w:rPr>
      </w:pPr>
      <w:r>
        <w:rPr>
          <w:lang w:val="lt-LT"/>
        </w:rPr>
        <w:t xml:space="preserve">Skiltis „ </w:t>
      </w:r>
      <w:r w:rsidRPr="0026190E">
        <w:rPr>
          <w:b/>
          <w:lang w:val="lt-LT"/>
        </w:rPr>
        <w:t>Veiklos įvertinimas</w:t>
      </w:r>
      <w:r>
        <w:rPr>
          <w:lang w:val="lt-LT"/>
        </w:rPr>
        <w:t xml:space="preserve">“ – </w:t>
      </w:r>
      <w:r w:rsidR="00647A62">
        <w:rPr>
          <w:lang w:val="lt-LT"/>
        </w:rPr>
        <w:t>registruojamas vadovo įvertinimas ir data.</w:t>
      </w:r>
    </w:p>
    <w:p w:rsidR="000E08B8" w:rsidRDefault="000E08B8">
      <w:pPr>
        <w:rPr>
          <w:lang w:val="lt-LT"/>
        </w:rPr>
      </w:pPr>
      <w:r w:rsidRPr="0026190E">
        <w:rPr>
          <w:b/>
          <w:lang w:val="lt-LT"/>
        </w:rPr>
        <w:t>Lygiai gali būti tokie</w:t>
      </w:r>
      <w:r>
        <w:rPr>
          <w:lang w:val="lt-LT"/>
        </w:rPr>
        <w:t>;</w:t>
      </w:r>
    </w:p>
    <w:p w:rsidR="000E08B8" w:rsidRDefault="000E08B8" w:rsidP="000E08B8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>Labai gerai,</w:t>
      </w:r>
    </w:p>
    <w:p w:rsidR="000E08B8" w:rsidRDefault="000E08B8" w:rsidP="000E08B8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>Gerai;</w:t>
      </w:r>
    </w:p>
    <w:p w:rsidR="000E08B8" w:rsidRDefault="000E08B8" w:rsidP="000E08B8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>Patenkinamai;</w:t>
      </w:r>
    </w:p>
    <w:p w:rsidR="006A7A7F" w:rsidRDefault="000E08B8" w:rsidP="000E08B8">
      <w:pPr>
        <w:pStyle w:val="Sraopastraipa"/>
        <w:numPr>
          <w:ilvl w:val="0"/>
          <w:numId w:val="1"/>
        </w:numPr>
        <w:rPr>
          <w:lang w:val="lt-LT"/>
        </w:rPr>
      </w:pPr>
      <w:r>
        <w:rPr>
          <w:lang w:val="lt-LT"/>
        </w:rPr>
        <w:t>Nepatenkinamai;</w:t>
      </w:r>
    </w:p>
    <w:p w:rsidR="000E08B8" w:rsidRPr="000E08B8" w:rsidRDefault="000E08B8" w:rsidP="000E08B8">
      <w:pPr>
        <w:pStyle w:val="Sraopastraipa"/>
        <w:rPr>
          <w:lang w:val="lt-LT"/>
        </w:rPr>
      </w:pPr>
      <w:r>
        <w:rPr>
          <w:noProof/>
        </w:rPr>
        <w:drawing>
          <wp:inline distT="0" distB="0" distL="0" distR="0">
            <wp:extent cx="4953000" cy="2809875"/>
            <wp:effectExtent l="0" t="0" r="0" b="9525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B2" w:rsidRDefault="005523B2">
      <w:pPr>
        <w:rPr>
          <w:lang w:val="lt-LT"/>
        </w:rPr>
      </w:pPr>
      <w:r>
        <w:rPr>
          <w:lang w:val="lt-LT"/>
        </w:rPr>
        <w:lastRenderedPageBreak/>
        <w:t xml:space="preserve">Taip bus įregistruotas pedagogų registre buvęs kažkada įregistruotas pedagogas. </w:t>
      </w:r>
    </w:p>
    <w:p w:rsidR="005523B2" w:rsidRDefault="005523B2">
      <w:pPr>
        <w:rPr>
          <w:lang w:val="lt-LT"/>
        </w:rPr>
      </w:pPr>
    </w:p>
    <w:p w:rsidR="00A820D2" w:rsidRDefault="00A820D2">
      <w:pPr>
        <w:rPr>
          <w:lang w:val="lt-LT"/>
        </w:rPr>
      </w:pPr>
      <w:r>
        <w:rPr>
          <w:lang w:val="lt-LT"/>
        </w:rPr>
        <w:t xml:space="preserve"> </w:t>
      </w:r>
      <w:r w:rsidRPr="00507503">
        <w:rPr>
          <w:b/>
          <w:lang w:val="lt-LT"/>
        </w:rPr>
        <w:t>Jei pedagogas nebuvo nei kartą registruotas pedagogų registre</w:t>
      </w:r>
      <w:r w:rsidR="00647A62" w:rsidRPr="00507503">
        <w:rPr>
          <w:lang w:val="lt-LT"/>
        </w:rPr>
        <w:t xml:space="preserve"> visus laukus reikės suvesti , </w:t>
      </w:r>
      <w:proofErr w:type="spellStart"/>
      <w:r w:rsidR="00647A62" w:rsidRPr="00507503">
        <w:rPr>
          <w:lang w:val="lt-LT"/>
        </w:rPr>
        <w:t>t.y</w:t>
      </w:r>
      <w:proofErr w:type="spellEnd"/>
      <w:r w:rsidR="00647A62" w:rsidRPr="00507503">
        <w:rPr>
          <w:lang w:val="lt-LT"/>
        </w:rPr>
        <w:t>. išsilavinimą, darbovietę</w:t>
      </w:r>
      <w:r w:rsidR="003F478A" w:rsidRPr="00507503">
        <w:rPr>
          <w:lang w:val="lt-LT"/>
        </w:rPr>
        <w:t xml:space="preserve">. </w:t>
      </w:r>
      <w:r w:rsidR="00AF74B5" w:rsidRPr="00507503">
        <w:rPr>
          <w:lang w:val="lt-LT"/>
        </w:rPr>
        <w:t xml:space="preserve">Iš skyrus asmens duomenų, kurie gaunami iš Gyventojų registro. </w:t>
      </w:r>
      <w:r w:rsidR="003F478A" w:rsidRPr="00507503">
        <w:rPr>
          <w:lang w:val="lt-LT"/>
        </w:rPr>
        <w:t>Visą kitą lieką tas pats, kaip įregistruotam asmeniui.</w:t>
      </w:r>
    </w:p>
    <w:p w:rsidR="00507503" w:rsidRPr="00507503" w:rsidRDefault="00507503">
      <w:pPr>
        <w:rPr>
          <w:lang w:val="lt-LT"/>
        </w:rPr>
      </w:pPr>
    </w:p>
    <w:p w:rsidR="000E08B8" w:rsidRDefault="003D6974">
      <w:pPr>
        <w:rPr>
          <w:lang w:val="lt-LT"/>
        </w:rPr>
      </w:pPr>
      <w:r>
        <w:rPr>
          <w:noProof/>
        </w:rPr>
        <w:drawing>
          <wp:inline distT="0" distB="0" distL="0" distR="0">
            <wp:extent cx="5943600" cy="2914650"/>
            <wp:effectExtent l="0" t="0" r="0" b="0"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974" w:rsidRDefault="003D6974">
      <w:pPr>
        <w:rPr>
          <w:lang w:val="lt-LT"/>
        </w:rPr>
      </w:pPr>
      <w:r>
        <w:rPr>
          <w:lang w:val="lt-LT"/>
        </w:rPr>
        <w:t>Tokiu atveju papildomai reikia užpildyti skiltį „</w:t>
      </w:r>
      <w:r w:rsidRPr="0026190E">
        <w:rPr>
          <w:b/>
          <w:lang w:val="lt-LT"/>
        </w:rPr>
        <w:t>Išsilavinimas</w:t>
      </w:r>
      <w:r>
        <w:rPr>
          <w:lang w:val="lt-LT"/>
        </w:rPr>
        <w:t>“</w:t>
      </w:r>
    </w:p>
    <w:p w:rsidR="003D6974" w:rsidRDefault="003D6974">
      <w:pPr>
        <w:rPr>
          <w:lang w:val="lt-LT"/>
        </w:rPr>
      </w:pPr>
      <w:r>
        <w:rPr>
          <w:noProof/>
        </w:rPr>
        <w:drawing>
          <wp:inline distT="0" distB="0" distL="0" distR="0">
            <wp:extent cx="5410200" cy="2790825"/>
            <wp:effectExtent l="0" t="0" r="0" b="9525"/>
            <wp:docPr id="10" name="Paveikslėli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BB3" w:rsidRDefault="006C3BB3" w:rsidP="006C3BB3">
      <w:pPr>
        <w:rPr>
          <w:lang w:val="lt-LT"/>
        </w:rPr>
      </w:pPr>
      <w:r>
        <w:rPr>
          <w:noProof/>
        </w:rPr>
        <w:lastRenderedPageBreak/>
        <w:drawing>
          <wp:inline distT="0" distB="0" distL="0" distR="0">
            <wp:extent cx="5965808" cy="1790700"/>
            <wp:effectExtent l="0" t="0" r="0" b="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919" cy="179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974" w:rsidRDefault="003D6974">
      <w:pPr>
        <w:rPr>
          <w:lang w:val="lt-LT"/>
        </w:rPr>
      </w:pPr>
    </w:p>
    <w:p w:rsidR="00BD3AF6" w:rsidRDefault="00BD3AF6">
      <w:pPr>
        <w:rPr>
          <w:lang w:val="lt-LT"/>
        </w:rPr>
      </w:pPr>
      <w:r w:rsidRPr="00D246CA">
        <w:rPr>
          <w:b/>
          <w:lang w:val="lt-LT"/>
        </w:rPr>
        <w:t>Jei asmuo nebenori , ar dėl kitų priežasčių nebegali būti rezervų sąraše, kreipiasi į rezervo tvarkytoja, jis pagal švietimo įstaigų vadovų rezer</w:t>
      </w:r>
      <w:r w:rsidR="00642024">
        <w:rPr>
          <w:b/>
          <w:lang w:val="lt-LT"/>
        </w:rPr>
        <w:t xml:space="preserve">vo reglamentą išregistruoja </w:t>
      </w:r>
      <w:r w:rsidR="003F478A">
        <w:rPr>
          <w:b/>
          <w:lang w:val="lt-LT"/>
        </w:rPr>
        <w:t>pretendentą</w:t>
      </w:r>
      <w:r w:rsidRPr="00D246CA">
        <w:rPr>
          <w:b/>
          <w:lang w:val="lt-LT"/>
        </w:rPr>
        <w:t xml:space="preserve"> iš sistemos</w:t>
      </w:r>
      <w:r w:rsidR="00642024">
        <w:rPr>
          <w:b/>
          <w:lang w:val="lt-LT"/>
        </w:rPr>
        <w:t xml:space="preserve"> įrašant išregistravimo datą</w:t>
      </w:r>
      <w:r w:rsidR="00642024">
        <w:rPr>
          <w:lang w:val="lt-LT"/>
        </w:rPr>
        <w:t xml:space="preserve">. </w:t>
      </w:r>
      <w:r>
        <w:rPr>
          <w:lang w:val="lt-LT"/>
        </w:rPr>
        <w:t xml:space="preserve"> Jo duomenis istorijoje saugomi 50 metų , o paskui naikinami</w:t>
      </w:r>
    </w:p>
    <w:p w:rsidR="00BD3AF6" w:rsidRDefault="00BD3AF6">
      <w:pPr>
        <w:rPr>
          <w:lang w:val="lt-LT"/>
        </w:rPr>
      </w:pPr>
      <w:r w:rsidRPr="0026190E">
        <w:rPr>
          <w:b/>
          <w:lang w:val="lt-LT"/>
        </w:rPr>
        <w:t xml:space="preserve">Taip pat duomenų tvarkytojas mato, </w:t>
      </w:r>
      <w:r w:rsidR="00631775" w:rsidRPr="0026190E">
        <w:rPr>
          <w:b/>
          <w:lang w:val="lt-LT"/>
        </w:rPr>
        <w:t xml:space="preserve">paspaudęs </w:t>
      </w:r>
      <w:r w:rsidR="003F478A">
        <w:rPr>
          <w:b/>
          <w:lang w:val="lt-LT"/>
        </w:rPr>
        <w:t>įrašą</w:t>
      </w:r>
      <w:r w:rsidR="00631775" w:rsidRPr="0026190E">
        <w:rPr>
          <w:b/>
          <w:lang w:val="lt-LT"/>
        </w:rPr>
        <w:t xml:space="preserve"> „Kandidato duomenys“ </w:t>
      </w:r>
      <w:r w:rsidR="003F478A">
        <w:rPr>
          <w:b/>
          <w:lang w:val="lt-LT"/>
        </w:rPr>
        <w:t xml:space="preserve">kokia situacija yra </w:t>
      </w:r>
      <w:r w:rsidRPr="0026190E">
        <w:rPr>
          <w:b/>
          <w:lang w:val="lt-LT"/>
        </w:rPr>
        <w:t xml:space="preserve"> pagal </w:t>
      </w:r>
      <w:r w:rsidR="00631775" w:rsidRPr="0026190E">
        <w:rPr>
          <w:b/>
          <w:lang w:val="lt-LT"/>
        </w:rPr>
        <w:t>skirsnius:</w:t>
      </w:r>
      <w:r w:rsidR="00FB2FEA" w:rsidRPr="00FB2FEA">
        <w:rPr>
          <w:noProof/>
        </w:rPr>
        <w:t xml:space="preserve"> </w:t>
      </w:r>
      <w:r w:rsidR="00FB2FEA">
        <w:rPr>
          <w:noProof/>
        </w:rPr>
        <w:drawing>
          <wp:inline distT="0" distB="0" distL="0" distR="0" wp14:anchorId="00CE02D9" wp14:editId="7A4FF2AE">
            <wp:extent cx="5934075" cy="1038225"/>
            <wp:effectExtent l="0" t="0" r="9525" b="9525"/>
            <wp:docPr id="13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13D" w:rsidRDefault="00C6013D" w:rsidP="00C6013D">
      <w:pPr>
        <w:pStyle w:val="Sraopastraipa"/>
        <w:numPr>
          <w:ilvl w:val="0"/>
          <w:numId w:val="2"/>
        </w:numPr>
        <w:rPr>
          <w:lang w:val="lt-LT"/>
        </w:rPr>
      </w:pPr>
      <w:r>
        <w:rPr>
          <w:lang w:val="lt-LT"/>
        </w:rPr>
        <w:t>„</w:t>
      </w:r>
      <w:r w:rsidRPr="0026190E">
        <w:rPr>
          <w:b/>
          <w:lang w:val="lt-LT"/>
        </w:rPr>
        <w:t>Asmens paieška“</w:t>
      </w:r>
      <w:r>
        <w:rPr>
          <w:lang w:val="lt-LT"/>
        </w:rPr>
        <w:t xml:space="preserve"> - Gali susirasti asmenį, pagal vardą, pavardę, asmens kodą, gimimo datą</w:t>
      </w:r>
    </w:p>
    <w:p w:rsidR="00C6013D" w:rsidRDefault="00C6013D" w:rsidP="00C6013D">
      <w:pPr>
        <w:pStyle w:val="Sraopastraipa"/>
        <w:numPr>
          <w:ilvl w:val="0"/>
          <w:numId w:val="2"/>
        </w:numPr>
        <w:rPr>
          <w:lang w:val="lt-LT"/>
        </w:rPr>
      </w:pPr>
      <w:r>
        <w:rPr>
          <w:lang w:val="lt-LT"/>
        </w:rPr>
        <w:t>“</w:t>
      </w:r>
      <w:r w:rsidRPr="0026190E">
        <w:rPr>
          <w:b/>
          <w:lang w:val="lt-LT"/>
        </w:rPr>
        <w:t>Įregistruotų kandidatų sąrašas</w:t>
      </w:r>
      <w:r>
        <w:rPr>
          <w:lang w:val="lt-LT"/>
        </w:rPr>
        <w:t>“ – visi asmenys, kurie pateikė norą būti įregistruotais į vadovų rezervą.</w:t>
      </w:r>
    </w:p>
    <w:p w:rsidR="00C6013D" w:rsidRDefault="00C6013D" w:rsidP="00C6013D">
      <w:pPr>
        <w:pStyle w:val="Sraopastraipa"/>
        <w:numPr>
          <w:ilvl w:val="0"/>
          <w:numId w:val="2"/>
        </w:numPr>
        <w:rPr>
          <w:lang w:val="lt-LT"/>
        </w:rPr>
      </w:pPr>
      <w:r>
        <w:rPr>
          <w:lang w:val="lt-LT"/>
        </w:rPr>
        <w:t>„</w:t>
      </w:r>
      <w:r w:rsidRPr="0026190E">
        <w:rPr>
          <w:b/>
          <w:lang w:val="lt-LT"/>
        </w:rPr>
        <w:t>Išregistruotų kandidatų sąrašas</w:t>
      </w:r>
      <w:r>
        <w:rPr>
          <w:lang w:val="lt-LT"/>
        </w:rPr>
        <w:t>“ – visi asmenys, kurie pateikė norą būti išregistruotais iš vadovų rezervo.</w:t>
      </w:r>
    </w:p>
    <w:p w:rsidR="00C6013D" w:rsidRPr="00C6013D" w:rsidRDefault="00436D66" w:rsidP="00C6013D">
      <w:pPr>
        <w:pStyle w:val="Sraopastraipa"/>
        <w:numPr>
          <w:ilvl w:val="0"/>
          <w:numId w:val="2"/>
        </w:numPr>
        <w:rPr>
          <w:lang w:val="lt-LT"/>
        </w:rPr>
      </w:pPr>
      <w:r>
        <w:rPr>
          <w:lang w:val="lt-LT"/>
        </w:rPr>
        <w:t>„</w:t>
      </w:r>
      <w:r w:rsidRPr="0026190E">
        <w:rPr>
          <w:b/>
          <w:lang w:val="lt-LT"/>
        </w:rPr>
        <w:t>Kandidatai rezerve yra ant ribos (vieno mėnesio riba</w:t>
      </w:r>
      <w:r>
        <w:rPr>
          <w:lang w:val="lt-LT"/>
        </w:rPr>
        <w:t xml:space="preserve">) – </w:t>
      </w:r>
      <w:r w:rsidR="003F478A">
        <w:rPr>
          <w:lang w:val="lt-LT"/>
        </w:rPr>
        <w:t>priminimas apie kandidato įregistravimo rezerve laikotarpio užbaigimą.</w:t>
      </w:r>
    </w:p>
    <w:p w:rsidR="00631775" w:rsidRDefault="00631775">
      <w:pPr>
        <w:rPr>
          <w:lang w:val="lt-LT"/>
        </w:rPr>
      </w:pPr>
    </w:p>
    <w:p w:rsidR="00631775" w:rsidRDefault="00631775">
      <w:pPr>
        <w:rPr>
          <w:lang w:val="lt-LT"/>
        </w:rPr>
      </w:pPr>
      <w:r>
        <w:rPr>
          <w:lang w:val="lt-LT"/>
        </w:rPr>
        <w:t>Skiltis „</w:t>
      </w:r>
      <w:r w:rsidR="003F478A">
        <w:rPr>
          <w:b/>
          <w:lang w:val="lt-LT"/>
        </w:rPr>
        <w:t>dinaminiai są</w:t>
      </w:r>
      <w:r w:rsidRPr="0026190E">
        <w:rPr>
          <w:b/>
          <w:lang w:val="lt-LT"/>
        </w:rPr>
        <w:t>rašai</w:t>
      </w:r>
      <w:r>
        <w:rPr>
          <w:lang w:val="lt-LT"/>
        </w:rPr>
        <w:t xml:space="preserve">“ – </w:t>
      </w:r>
      <w:r w:rsidR="003F478A">
        <w:rPr>
          <w:lang w:val="lt-LT"/>
        </w:rPr>
        <w:t>skirta formuoti pagal kriterijus kandidatų sąrašus.</w:t>
      </w:r>
      <w:r>
        <w:rPr>
          <w:lang w:val="lt-LT"/>
        </w:rPr>
        <w:t xml:space="preserve"> </w:t>
      </w:r>
    </w:p>
    <w:p w:rsidR="0033368A" w:rsidRDefault="0033368A">
      <w:pPr>
        <w:rPr>
          <w:lang w:val="lt-LT"/>
        </w:rPr>
      </w:pPr>
      <w:r>
        <w:rPr>
          <w:noProof/>
        </w:rPr>
        <w:lastRenderedPageBreak/>
        <w:drawing>
          <wp:inline distT="0" distB="0" distL="0" distR="0">
            <wp:extent cx="5934075" cy="2476500"/>
            <wp:effectExtent l="0" t="0" r="9525" b="0"/>
            <wp:docPr id="14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68A" w:rsidRDefault="0033368A">
      <w:pPr>
        <w:rPr>
          <w:lang w:val="lt-LT"/>
        </w:rPr>
      </w:pPr>
      <w:r>
        <w:rPr>
          <w:lang w:val="lt-LT"/>
        </w:rPr>
        <w:t>Skiltis „</w:t>
      </w:r>
      <w:r w:rsidRPr="0026190E">
        <w:rPr>
          <w:b/>
          <w:lang w:val="lt-LT"/>
        </w:rPr>
        <w:t>Pranešimai</w:t>
      </w:r>
      <w:r>
        <w:rPr>
          <w:lang w:val="lt-LT"/>
        </w:rPr>
        <w:t xml:space="preserve">“  - </w:t>
      </w:r>
      <w:r w:rsidR="003F478A">
        <w:rPr>
          <w:lang w:val="lt-LT"/>
        </w:rPr>
        <w:t>Skirta gauti aktualią informaciją ir rašyti prašymus/pranešimus/klausimus Pedagogų registro administratoriui.</w:t>
      </w:r>
      <w:r>
        <w:rPr>
          <w:lang w:val="lt-LT"/>
        </w:rPr>
        <w:t xml:space="preserve"> </w:t>
      </w:r>
    </w:p>
    <w:p w:rsidR="0033368A" w:rsidRDefault="0033368A">
      <w:pPr>
        <w:rPr>
          <w:lang w:val="lt-LT"/>
        </w:rPr>
      </w:pPr>
      <w:r>
        <w:rPr>
          <w:noProof/>
        </w:rPr>
        <w:drawing>
          <wp:inline distT="0" distB="0" distL="0" distR="0">
            <wp:extent cx="5943600" cy="1838325"/>
            <wp:effectExtent l="0" t="0" r="0" b="9525"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13D" w:rsidRDefault="00C6013D">
      <w:pPr>
        <w:rPr>
          <w:lang w:val="lt-LT"/>
        </w:rPr>
      </w:pPr>
      <w:r>
        <w:rPr>
          <w:lang w:val="lt-LT"/>
        </w:rPr>
        <w:t>Taip pat yra galimybė skiltyje</w:t>
      </w:r>
      <w:r w:rsidR="0026190E">
        <w:rPr>
          <w:lang w:val="lt-LT"/>
        </w:rPr>
        <w:t xml:space="preserve"> </w:t>
      </w:r>
      <w:r>
        <w:rPr>
          <w:lang w:val="lt-LT"/>
        </w:rPr>
        <w:t>“</w:t>
      </w:r>
      <w:r w:rsidRPr="0026190E">
        <w:rPr>
          <w:b/>
          <w:lang w:val="lt-LT"/>
        </w:rPr>
        <w:t>keisti slaptažodį</w:t>
      </w:r>
      <w:r>
        <w:rPr>
          <w:lang w:val="lt-LT"/>
        </w:rPr>
        <w:t xml:space="preserve">“ – pasikeisti slaptažodį. </w:t>
      </w:r>
    </w:p>
    <w:p w:rsidR="00C6013D" w:rsidRDefault="00C6013D">
      <w:pPr>
        <w:rPr>
          <w:lang w:val="lt-LT"/>
        </w:rPr>
      </w:pPr>
      <w:r>
        <w:rPr>
          <w:noProof/>
        </w:rPr>
        <w:drawing>
          <wp:inline distT="0" distB="0" distL="0" distR="0">
            <wp:extent cx="5943600" cy="2095500"/>
            <wp:effectExtent l="0" t="0" r="0" b="0"/>
            <wp:docPr id="16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13D" w:rsidRPr="0026190E" w:rsidRDefault="003F478A" w:rsidP="0026190E">
      <w:pPr>
        <w:jc w:val="center"/>
        <w:rPr>
          <w:b/>
          <w:lang w:val="lt-LT"/>
        </w:rPr>
      </w:pPr>
      <w:r>
        <w:rPr>
          <w:b/>
          <w:lang w:val="lt-LT"/>
        </w:rPr>
        <w:t>Savivaldybės tvarkytojo funkcijų apr</w:t>
      </w:r>
      <w:r w:rsidR="00642024">
        <w:rPr>
          <w:b/>
          <w:lang w:val="lt-LT"/>
        </w:rPr>
        <w:t>a</w:t>
      </w:r>
      <w:r>
        <w:rPr>
          <w:b/>
          <w:lang w:val="lt-LT"/>
        </w:rPr>
        <w:t>šymas</w:t>
      </w:r>
    </w:p>
    <w:p w:rsidR="00C6013D" w:rsidRDefault="00C6013D" w:rsidP="00C6013D">
      <w:pPr>
        <w:rPr>
          <w:lang w:val="lt-LT"/>
        </w:rPr>
      </w:pPr>
      <w:r>
        <w:rPr>
          <w:lang w:val="lt-LT"/>
        </w:rPr>
        <w:t>Skiltyje  „</w:t>
      </w:r>
      <w:r w:rsidRPr="0026190E">
        <w:rPr>
          <w:b/>
          <w:lang w:val="lt-LT"/>
        </w:rPr>
        <w:t>Kandidato duomenys</w:t>
      </w:r>
      <w:r>
        <w:rPr>
          <w:lang w:val="lt-LT"/>
        </w:rPr>
        <w:t>“ savivaldybės administratorius mato  šiuos rodiklius:</w:t>
      </w:r>
    </w:p>
    <w:p w:rsidR="00C6013D" w:rsidRDefault="00C6013D" w:rsidP="00C6013D">
      <w:pPr>
        <w:rPr>
          <w:lang w:val="lt-LT"/>
        </w:rPr>
      </w:pPr>
      <w:r>
        <w:rPr>
          <w:noProof/>
        </w:rPr>
        <w:lastRenderedPageBreak/>
        <w:drawing>
          <wp:inline distT="0" distB="0" distL="0" distR="0">
            <wp:extent cx="5943600" cy="1933575"/>
            <wp:effectExtent l="0" t="0" r="0" b="9525"/>
            <wp:docPr id="17" name="Paveikslėlis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EA" w:rsidRDefault="00FB2FEA" w:rsidP="00FB2FEA">
      <w:pPr>
        <w:pStyle w:val="Sraopastraipa"/>
        <w:numPr>
          <w:ilvl w:val="0"/>
          <w:numId w:val="4"/>
        </w:numPr>
        <w:rPr>
          <w:lang w:val="lt-LT"/>
        </w:rPr>
      </w:pPr>
      <w:r w:rsidRPr="00FB2FEA">
        <w:rPr>
          <w:lang w:val="lt-LT"/>
        </w:rPr>
        <w:t>- ,„</w:t>
      </w:r>
      <w:r w:rsidRPr="0026190E">
        <w:rPr>
          <w:b/>
          <w:lang w:val="lt-LT"/>
        </w:rPr>
        <w:t>Asmens paieška</w:t>
      </w:r>
      <w:r w:rsidRPr="00FB2FEA">
        <w:rPr>
          <w:lang w:val="lt-LT"/>
        </w:rPr>
        <w:t>“ - Gali susirasti asmenį, pagal vardą, pavardę, asmens kodą, gimimo datą</w:t>
      </w:r>
    </w:p>
    <w:p w:rsidR="0026190E" w:rsidRPr="00FB2FEA" w:rsidRDefault="0026190E" w:rsidP="0026190E">
      <w:pPr>
        <w:pStyle w:val="Sraopastraipa"/>
        <w:rPr>
          <w:lang w:val="lt-LT"/>
        </w:rPr>
      </w:pPr>
    </w:p>
    <w:p w:rsidR="00FB2FEA" w:rsidRPr="00FB2FEA" w:rsidRDefault="00FB2FEA" w:rsidP="00FB2FEA">
      <w:pPr>
        <w:pStyle w:val="Sraopastraipa"/>
        <w:numPr>
          <w:ilvl w:val="0"/>
          <w:numId w:val="5"/>
        </w:numPr>
        <w:rPr>
          <w:lang w:val="lt-LT"/>
        </w:rPr>
      </w:pPr>
      <w:r w:rsidRPr="00FB2FEA">
        <w:rPr>
          <w:lang w:val="lt-LT"/>
        </w:rPr>
        <w:t>- “</w:t>
      </w:r>
      <w:r w:rsidRPr="0026190E">
        <w:rPr>
          <w:b/>
          <w:lang w:val="lt-LT"/>
        </w:rPr>
        <w:t>Įregistruotų kandidatų sąrašas</w:t>
      </w:r>
      <w:r w:rsidRPr="00FB2FEA">
        <w:rPr>
          <w:lang w:val="lt-LT"/>
        </w:rPr>
        <w:t xml:space="preserve">“ – visi asmenys, kurie pateikė norą </w:t>
      </w:r>
      <w:r w:rsidR="003F478A">
        <w:rPr>
          <w:lang w:val="lt-LT"/>
        </w:rPr>
        <w:t xml:space="preserve">administruojamoje savivaldybėje </w:t>
      </w:r>
      <w:r w:rsidRPr="00FB2FEA">
        <w:rPr>
          <w:lang w:val="lt-LT"/>
        </w:rPr>
        <w:t xml:space="preserve">būti įregistruotais </w:t>
      </w:r>
      <w:r>
        <w:rPr>
          <w:lang w:val="lt-LT"/>
        </w:rPr>
        <w:t xml:space="preserve">į vadovų rezervą ( pvz. jei asmuo pateikė norą </w:t>
      </w:r>
      <w:r w:rsidR="003F478A">
        <w:rPr>
          <w:lang w:val="lt-LT"/>
        </w:rPr>
        <w:t xml:space="preserve">dirbti </w:t>
      </w:r>
      <w:r>
        <w:rPr>
          <w:lang w:val="lt-LT"/>
        </w:rPr>
        <w:t xml:space="preserve"> Alytaus m. </w:t>
      </w:r>
      <w:r w:rsidR="003F478A">
        <w:rPr>
          <w:lang w:val="lt-LT"/>
        </w:rPr>
        <w:t xml:space="preserve">savivaldybės švietimo įstaigose </w:t>
      </w:r>
      <w:r>
        <w:rPr>
          <w:lang w:val="lt-LT"/>
        </w:rPr>
        <w:t xml:space="preserve">tai tik Alytaus m. savivaldybė, </w:t>
      </w:r>
      <w:r w:rsidR="003F478A">
        <w:rPr>
          <w:lang w:val="lt-LT"/>
        </w:rPr>
        <w:t xml:space="preserve">šį asmenį matys, </w:t>
      </w:r>
      <w:r>
        <w:rPr>
          <w:lang w:val="lt-LT"/>
        </w:rPr>
        <w:t>kitos savivaldybės nematys).</w:t>
      </w:r>
    </w:p>
    <w:p w:rsidR="00FB2FEA" w:rsidRPr="00FB2FEA" w:rsidRDefault="00507503" w:rsidP="00FB2FEA">
      <w:pPr>
        <w:pStyle w:val="Sraopastraipa"/>
        <w:rPr>
          <w:lang w:val="lt-LT"/>
        </w:rPr>
      </w:pPr>
      <w:r>
        <w:rPr>
          <w:noProof/>
        </w:rPr>
        <w:drawing>
          <wp:inline distT="0" distB="0" distL="0" distR="0">
            <wp:extent cx="5943600" cy="7620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2FEA" w:rsidRDefault="00FB2FEA" w:rsidP="00FB2FEA">
      <w:pPr>
        <w:pStyle w:val="Sraopastraipa"/>
        <w:numPr>
          <w:ilvl w:val="0"/>
          <w:numId w:val="5"/>
        </w:numPr>
        <w:rPr>
          <w:lang w:val="lt-LT"/>
        </w:rPr>
      </w:pPr>
      <w:r w:rsidRPr="00FB2FEA">
        <w:rPr>
          <w:lang w:val="lt-LT"/>
        </w:rPr>
        <w:t>- „</w:t>
      </w:r>
      <w:r w:rsidRPr="00507503">
        <w:rPr>
          <w:b/>
          <w:lang w:val="lt-LT"/>
        </w:rPr>
        <w:t>Išregistruotų kandidatų sąrašas</w:t>
      </w:r>
      <w:r w:rsidRPr="00507503">
        <w:rPr>
          <w:lang w:val="lt-LT"/>
        </w:rPr>
        <w:t>“ – visi asmenys, kurie pateikė norą būti išregistruotais iš vadovų rezervo</w:t>
      </w:r>
      <w:r w:rsidR="00AF74B5" w:rsidRPr="00507503">
        <w:rPr>
          <w:lang w:val="lt-LT"/>
        </w:rPr>
        <w:t xml:space="preserve"> nurodytoje savivaldybėje</w:t>
      </w:r>
      <w:r w:rsidRPr="00507503">
        <w:rPr>
          <w:lang w:val="lt-LT"/>
        </w:rPr>
        <w:t>.</w:t>
      </w:r>
    </w:p>
    <w:p w:rsidR="00FB2FEA" w:rsidRPr="00FB2FEA" w:rsidRDefault="00FB2FEA" w:rsidP="00FB2FEA">
      <w:pPr>
        <w:pStyle w:val="Sraopastraipa"/>
        <w:numPr>
          <w:ilvl w:val="0"/>
          <w:numId w:val="5"/>
        </w:numPr>
        <w:rPr>
          <w:lang w:val="lt-LT"/>
        </w:rPr>
      </w:pPr>
      <w:r>
        <w:rPr>
          <w:lang w:val="lt-LT"/>
        </w:rPr>
        <w:t xml:space="preserve">- </w:t>
      </w:r>
      <w:r w:rsidRPr="00FB2FEA">
        <w:rPr>
          <w:lang w:val="lt-LT"/>
        </w:rPr>
        <w:t>„</w:t>
      </w:r>
      <w:r w:rsidRPr="0026190E">
        <w:rPr>
          <w:b/>
          <w:lang w:val="lt-LT"/>
        </w:rPr>
        <w:t>Kandidatai rezerve yra ant ribos (vieno mėnesio riba</w:t>
      </w:r>
      <w:r w:rsidRPr="00FB2FEA">
        <w:rPr>
          <w:lang w:val="lt-LT"/>
        </w:rPr>
        <w:t xml:space="preserve">) – </w:t>
      </w:r>
      <w:r w:rsidR="00642024">
        <w:rPr>
          <w:lang w:val="lt-LT"/>
        </w:rPr>
        <w:t>priminimas apie kandidato įregistravimo rezerve laikotarpio užbaigimą.</w:t>
      </w:r>
    </w:p>
    <w:p w:rsidR="00FB2FEA" w:rsidRDefault="00FB2FEA" w:rsidP="00C6013D">
      <w:pPr>
        <w:rPr>
          <w:lang w:val="lt-LT"/>
        </w:rPr>
      </w:pPr>
    </w:p>
    <w:p w:rsidR="00C6013D" w:rsidRDefault="00C6013D">
      <w:pPr>
        <w:rPr>
          <w:lang w:val="lt-LT"/>
        </w:rPr>
      </w:pPr>
    </w:p>
    <w:p w:rsidR="00C6013D" w:rsidRDefault="00C6013D">
      <w:pPr>
        <w:rPr>
          <w:lang w:val="lt-LT"/>
        </w:rPr>
      </w:pPr>
    </w:p>
    <w:p w:rsidR="00BD3AF6" w:rsidRDefault="00BD3AF6">
      <w:pPr>
        <w:rPr>
          <w:lang w:val="lt-LT"/>
        </w:rPr>
      </w:pPr>
    </w:p>
    <w:p w:rsidR="00BD3AF6" w:rsidRDefault="00BD3AF6">
      <w:pPr>
        <w:rPr>
          <w:lang w:val="lt-LT"/>
        </w:rPr>
      </w:pPr>
    </w:p>
    <w:p w:rsidR="001857D5" w:rsidRPr="001857D5" w:rsidRDefault="001857D5">
      <w:pPr>
        <w:rPr>
          <w:lang w:val="lt-LT"/>
        </w:rPr>
      </w:pPr>
    </w:p>
    <w:sectPr w:rsidR="001857D5" w:rsidRPr="001857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3CF"/>
    <w:multiLevelType w:val="hybridMultilevel"/>
    <w:tmpl w:val="F76E039A"/>
    <w:lvl w:ilvl="0" w:tplc="1C1A8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A0442"/>
    <w:multiLevelType w:val="hybridMultilevel"/>
    <w:tmpl w:val="18AE099C"/>
    <w:lvl w:ilvl="0" w:tplc="E6FE22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F3ED8"/>
    <w:multiLevelType w:val="hybridMultilevel"/>
    <w:tmpl w:val="E3C0C466"/>
    <w:lvl w:ilvl="0" w:tplc="1C1A8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531B9"/>
    <w:multiLevelType w:val="hybridMultilevel"/>
    <w:tmpl w:val="B7049F26"/>
    <w:lvl w:ilvl="0" w:tplc="E69A2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A1EFF"/>
    <w:multiLevelType w:val="hybridMultilevel"/>
    <w:tmpl w:val="084C99E2"/>
    <w:lvl w:ilvl="0" w:tplc="91E0B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D5"/>
    <w:rsid w:val="000E08B8"/>
    <w:rsid w:val="001857D5"/>
    <w:rsid w:val="0026190E"/>
    <w:rsid w:val="002A0F7F"/>
    <w:rsid w:val="00303F33"/>
    <w:rsid w:val="0033368A"/>
    <w:rsid w:val="003D6974"/>
    <w:rsid w:val="003F478A"/>
    <w:rsid w:val="00436D66"/>
    <w:rsid w:val="00507503"/>
    <w:rsid w:val="005523B2"/>
    <w:rsid w:val="00631775"/>
    <w:rsid w:val="00642024"/>
    <w:rsid w:val="00647A62"/>
    <w:rsid w:val="006A7A7F"/>
    <w:rsid w:val="006C3BB3"/>
    <w:rsid w:val="00A820D2"/>
    <w:rsid w:val="00AF74B5"/>
    <w:rsid w:val="00BC1CE0"/>
    <w:rsid w:val="00BD3AF6"/>
    <w:rsid w:val="00C6013D"/>
    <w:rsid w:val="00C67082"/>
    <w:rsid w:val="00D246CA"/>
    <w:rsid w:val="00D6476C"/>
    <w:rsid w:val="00E6213C"/>
    <w:rsid w:val="00FA3DA4"/>
    <w:rsid w:val="00F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5FF4"/>
  <w15:chartTrackingRefBased/>
  <w15:docId w15:val="{4739C3B2-CB2C-4C2A-8898-799E8D82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E0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Ramaneckienė</dc:creator>
  <cp:keywords/>
  <dc:description/>
  <cp:lastModifiedBy>Gintarė Ramaneckienė</cp:lastModifiedBy>
  <cp:revision>3</cp:revision>
  <dcterms:created xsi:type="dcterms:W3CDTF">2019-12-09T06:59:00Z</dcterms:created>
  <dcterms:modified xsi:type="dcterms:W3CDTF">2019-12-09T07:09:00Z</dcterms:modified>
</cp:coreProperties>
</file>